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D4" w:rsidRPr="00853DFF" w:rsidRDefault="00F832D4" w:rsidP="00F832D4">
      <w:pPr>
        <w:ind w:left="360"/>
        <w:jc w:val="center"/>
        <w:rPr>
          <w:rFonts w:ascii="Times" w:hAnsi="Times" w:cs="Times"/>
          <w:b/>
          <w:bCs/>
          <w:color w:val="000000"/>
        </w:rPr>
      </w:pPr>
      <w:bookmarkStart w:id="0" w:name="_GoBack"/>
      <w:bookmarkEnd w:id="0"/>
      <w:r w:rsidRPr="00853DFF">
        <w:rPr>
          <w:rFonts w:ascii="Times" w:hAnsi="Times" w:cs="Times"/>
          <w:b/>
          <w:bCs/>
          <w:color w:val="000000"/>
        </w:rPr>
        <w:t>CERTIFICAT MEDICAL D’INAPTITUDE A LA PRATIQUE DE L’EDUCATION PHYSIQUE ET SPORTIVE</w:t>
      </w:r>
    </w:p>
    <w:p w:rsidR="00F832D4" w:rsidRPr="00853DFF" w:rsidRDefault="00F832D4" w:rsidP="00F832D4">
      <w:pPr>
        <w:ind w:left="360"/>
        <w:jc w:val="both"/>
        <w:rPr>
          <w:rFonts w:ascii="Times" w:hAnsi="Times" w:cs="Times"/>
          <w:b/>
          <w:bCs/>
          <w:color w:val="000000"/>
          <w:sz w:val="20"/>
          <w:szCs w:val="20"/>
        </w:rPr>
      </w:pPr>
    </w:p>
    <w:p w:rsidR="00F832D4" w:rsidRPr="00853DFF" w:rsidRDefault="00F832D4" w:rsidP="00F832D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w:hAnsi="Times" w:cs="Times"/>
          <w:color w:val="000000"/>
          <w:sz w:val="20"/>
          <w:szCs w:val="20"/>
        </w:rPr>
      </w:pPr>
      <w:r w:rsidRPr="00853DFF">
        <w:rPr>
          <w:rFonts w:ascii="Times" w:hAnsi="Times" w:cs="Times"/>
          <w:color w:val="000000"/>
          <w:sz w:val="20"/>
          <w:szCs w:val="20"/>
        </w:rPr>
        <w:t xml:space="preserve">Le professeur d’Education Physique et Sportive doit adapter son enseignement et l’évaluation qui en découle, de façon à ce que tout élève puisse participer au cours d’EPS, en fonction de ses possibilités et de ses capacités.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w:hAnsi="Times" w:cs="Times"/>
          <w:color w:val="000000"/>
          <w:sz w:val="20"/>
          <w:szCs w:val="20"/>
        </w:rPr>
      </w:pP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 xml:space="preserve">Je soussigné (e), Docteur en médecine...............................................................................................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 xml:space="preserve">Lieu d’exercice............................................................................................................................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Certifie, en application du décret n°88-977 du 11 octobre 1988, avoir examiné l’élève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Nom et Prénom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 xml:space="preserve">Né (e) le .................................................... En classe de :...........................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Et constaté à ce jour que son état de santé entraîne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Helvetica" w:hAnsi="Helvetica" w:cs="Helvetica"/>
          <w:color w:val="000000"/>
          <w:sz w:val="20"/>
          <w:szCs w:val="20"/>
        </w:rPr>
        <w:t xml:space="preserve">􏰁 </w:t>
      </w:r>
      <w:r w:rsidRPr="00853DFF">
        <w:rPr>
          <w:rFonts w:ascii="Times" w:hAnsi="Times" w:cs="Times"/>
          <w:b/>
          <w:bCs/>
          <w:color w:val="000000"/>
          <w:sz w:val="20"/>
          <w:szCs w:val="20"/>
        </w:rPr>
        <w:t xml:space="preserve">Une INAPTITUDE PARTIELLE </w:t>
      </w:r>
      <w:r w:rsidRPr="00853DFF">
        <w:rPr>
          <w:rFonts w:ascii="Times" w:hAnsi="Times" w:cs="Times"/>
          <w:color w:val="000000"/>
          <w:sz w:val="20"/>
          <w:szCs w:val="20"/>
        </w:rPr>
        <w:t>du .......................................... au ....................................... inclus</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Helvetica" w:hAnsi="Helvetica" w:cs="Helvetica"/>
          <w:color w:val="000000"/>
          <w:sz w:val="20"/>
          <w:szCs w:val="20"/>
        </w:rPr>
        <w:t xml:space="preserve">􏰁 </w:t>
      </w:r>
      <w:r w:rsidRPr="00853DFF">
        <w:rPr>
          <w:rFonts w:ascii="Times" w:hAnsi="Times" w:cs="Times"/>
          <w:b/>
          <w:bCs/>
          <w:color w:val="000000"/>
          <w:sz w:val="20"/>
          <w:szCs w:val="20"/>
        </w:rPr>
        <w:t xml:space="preserve">Une INAPTITUDE TOTALE </w:t>
      </w:r>
      <w:r w:rsidRPr="00853DFF">
        <w:rPr>
          <w:rFonts w:ascii="Times" w:hAnsi="Times" w:cs="Times"/>
          <w:color w:val="000000"/>
          <w:sz w:val="20"/>
          <w:szCs w:val="20"/>
        </w:rPr>
        <w:t>du ................................................ au ....................................... inclus</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r w:rsidRPr="00853DFF">
        <w:rPr>
          <w:rFonts w:ascii="Times" w:hAnsi="Times" w:cs="Times"/>
          <w:color w:val="000000"/>
          <w:sz w:val="20"/>
          <w:szCs w:val="20"/>
        </w:rPr>
        <w:t>Dans le cas d’une inaptitude partielle, pour permettre une adaptation de l’enseignement aux possibilités de l’élève, préciser en termes d’incapacités fonctionnelles si l’inaptitude est liée à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color w:val="000000"/>
          <w:sz w:val="20"/>
          <w:szCs w:val="20"/>
        </w:rPr>
      </w:pP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Helvetica" w:hAnsi="Helvetica" w:cs="Helvetica"/>
          <w:color w:val="000000"/>
          <w:sz w:val="20"/>
          <w:szCs w:val="20"/>
        </w:rPr>
      </w:pPr>
      <w:r w:rsidRPr="00853DFF">
        <w:rPr>
          <w:rFonts w:ascii="Helvetica" w:hAnsi="Helvetica" w:cs="Helvetica"/>
          <w:color w:val="000000"/>
          <w:sz w:val="20"/>
          <w:szCs w:val="20"/>
        </w:rPr>
        <w:t xml:space="preserve">􏰁 </w:t>
      </w:r>
      <w:r w:rsidRPr="00853DFF">
        <w:rPr>
          <w:rFonts w:ascii="Times" w:hAnsi="Times" w:cs="Times"/>
          <w:b/>
          <w:bCs/>
          <w:color w:val="000000"/>
          <w:sz w:val="20"/>
          <w:szCs w:val="20"/>
        </w:rPr>
        <w:t xml:space="preserve">DES TYPES DE MOUVEMENTS </w:t>
      </w:r>
      <w:r w:rsidRPr="00853DFF">
        <w:rPr>
          <w:rFonts w:ascii="Times" w:hAnsi="Times" w:cs="Times"/>
          <w:color w:val="000000"/>
          <w:sz w:val="20"/>
          <w:szCs w:val="20"/>
        </w:rPr>
        <w:t>(amplitude, vitesse, charge, posture)</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Helvetica" w:hAnsi="Helvetica" w:cs="Helvetica"/>
          <w:color w:val="000000"/>
          <w:sz w:val="20"/>
          <w:szCs w:val="20"/>
        </w:rPr>
      </w:pPr>
      <w:r w:rsidRPr="00853DFF">
        <w:rPr>
          <w:rFonts w:ascii="Times" w:hAnsi="Times" w:cs="Times"/>
          <w:b/>
          <w:bCs/>
          <w:color w:val="000000"/>
          <w:sz w:val="20"/>
          <w:szCs w:val="20"/>
        </w:rPr>
        <w:t>...................................................................................................................................................</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Helvetica" w:hAnsi="Helvetica" w:cs="Helvetica"/>
          <w:color w:val="000000"/>
          <w:sz w:val="20"/>
          <w:szCs w:val="20"/>
        </w:rPr>
      </w:pPr>
      <w:r w:rsidRPr="00853DFF">
        <w:rPr>
          <w:rFonts w:ascii="Helvetica" w:hAnsi="Helvetica" w:cs="Helvetica"/>
          <w:color w:val="000000"/>
          <w:sz w:val="20"/>
          <w:szCs w:val="20"/>
        </w:rPr>
        <w:t>􏰁</w:t>
      </w:r>
      <w:r w:rsidRPr="00853DFF">
        <w:rPr>
          <w:rFonts w:ascii="Times" w:hAnsi="Times" w:cs="Times"/>
          <w:b/>
          <w:bCs/>
          <w:color w:val="000000"/>
          <w:sz w:val="20"/>
          <w:szCs w:val="20"/>
        </w:rPr>
        <w:t xml:space="preserve"> DES TYPES D’EFFORTS </w:t>
      </w:r>
      <w:r w:rsidRPr="00853DFF">
        <w:rPr>
          <w:rFonts w:ascii="Times" w:hAnsi="Times" w:cs="Times"/>
          <w:color w:val="000000"/>
          <w:sz w:val="20"/>
          <w:szCs w:val="20"/>
        </w:rPr>
        <w:t>(musculaires, cardio-vasculaires, respiratoires)</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b/>
          <w:bCs/>
          <w:color w:val="000000"/>
          <w:sz w:val="20"/>
          <w:szCs w:val="20"/>
        </w:rPr>
      </w:pPr>
      <w:r w:rsidRPr="00853DFF">
        <w:rPr>
          <w:rFonts w:ascii="Times" w:hAnsi="Times" w:cs="Times"/>
          <w:b/>
          <w:bCs/>
          <w:color w:val="000000"/>
          <w:sz w:val="20"/>
          <w:szCs w:val="20"/>
        </w:rPr>
        <w:t>...................................................................................................................................................</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Helvetica" w:hAnsi="Helvetica" w:cs="Helvetica"/>
          <w:color w:val="000000"/>
          <w:sz w:val="20"/>
          <w:szCs w:val="20"/>
        </w:rPr>
      </w:pPr>
      <w:r w:rsidRPr="00853DFF">
        <w:rPr>
          <w:rFonts w:ascii="Helvetica" w:hAnsi="Helvetica" w:cs="Helvetica"/>
          <w:color w:val="000000"/>
          <w:sz w:val="20"/>
          <w:szCs w:val="20"/>
        </w:rPr>
        <w:t>􏰁</w:t>
      </w:r>
      <w:r w:rsidRPr="00853DFF">
        <w:rPr>
          <w:rFonts w:ascii="Times" w:hAnsi="Times" w:cs="Times"/>
          <w:b/>
          <w:bCs/>
          <w:color w:val="000000"/>
          <w:sz w:val="20"/>
          <w:szCs w:val="20"/>
        </w:rPr>
        <w:t xml:space="preserve"> LA CAPACITE DE L’EFFORT </w:t>
      </w:r>
      <w:r w:rsidRPr="00853DFF">
        <w:rPr>
          <w:rFonts w:ascii="Times" w:hAnsi="Times" w:cs="Times"/>
          <w:color w:val="000000"/>
          <w:sz w:val="20"/>
          <w:szCs w:val="20"/>
        </w:rPr>
        <w:t>(intensité, durée)</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b/>
          <w:bCs/>
          <w:color w:val="000000"/>
          <w:sz w:val="20"/>
          <w:szCs w:val="20"/>
        </w:rPr>
      </w:pPr>
      <w:r w:rsidRPr="00853DFF">
        <w:rPr>
          <w:rFonts w:ascii="Times" w:hAnsi="Times" w:cs="Times"/>
          <w:b/>
          <w:bCs/>
          <w:color w:val="000000"/>
          <w:sz w:val="20"/>
          <w:szCs w:val="20"/>
        </w:rPr>
        <w:t>...................................................................................................................................................</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Helvetica" w:hAnsi="Helvetica" w:cs="Helvetica"/>
          <w:color w:val="000000"/>
          <w:sz w:val="20"/>
          <w:szCs w:val="20"/>
        </w:rPr>
      </w:pPr>
      <w:r w:rsidRPr="00853DFF">
        <w:rPr>
          <w:rFonts w:ascii="Helvetica" w:hAnsi="Helvetica" w:cs="Helvetica"/>
          <w:color w:val="000000"/>
          <w:sz w:val="20"/>
          <w:szCs w:val="20"/>
        </w:rPr>
        <w:t xml:space="preserve">􏰁 </w:t>
      </w:r>
      <w:r w:rsidRPr="00853DFF">
        <w:rPr>
          <w:rFonts w:ascii="Times" w:hAnsi="Times" w:cs="Times"/>
          <w:b/>
          <w:bCs/>
          <w:color w:val="000000"/>
          <w:sz w:val="20"/>
          <w:szCs w:val="20"/>
        </w:rPr>
        <w:t xml:space="preserve">DES SITUATIONS D’EXERCICE ET D’ENVIRONNEMENT </w:t>
      </w:r>
      <w:r w:rsidRPr="00853DFF">
        <w:rPr>
          <w:rFonts w:ascii="Times" w:hAnsi="Times" w:cs="Times"/>
          <w:color w:val="000000"/>
          <w:sz w:val="20"/>
          <w:szCs w:val="20"/>
        </w:rPr>
        <w:t>(travail en hauteur, milieu aquatique, conditions atmosphériques)</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b/>
          <w:bCs/>
          <w:color w:val="000000"/>
          <w:sz w:val="20"/>
          <w:szCs w:val="20"/>
        </w:rPr>
      </w:pPr>
      <w:r w:rsidRPr="00853DFF">
        <w:rPr>
          <w:rFonts w:ascii="Times" w:hAnsi="Times" w:cs="Times"/>
          <w:b/>
          <w:bCs/>
          <w:color w:val="000000"/>
          <w:sz w:val="20"/>
          <w:szCs w:val="20"/>
        </w:rPr>
        <w:t xml:space="preserve">................................................................................................................................................... </w:t>
      </w:r>
    </w:p>
    <w:p w:rsidR="00F832D4" w:rsidRPr="00853DFF"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w:hAnsi="Times" w:cs="Times"/>
          <w:b/>
          <w:bCs/>
          <w:color w:val="000000"/>
          <w:sz w:val="20"/>
          <w:szCs w:val="20"/>
        </w:rPr>
      </w:pPr>
      <w:r w:rsidRPr="00853DFF">
        <w:rPr>
          <w:rFonts w:ascii="Helvetica" w:hAnsi="Helvetica" w:cs="Helvetica"/>
          <w:color w:val="000000"/>
          <w:sz w:val="20"/>
          <w:szCs w:val="20"/>
        </w:rPr>
        <w:t>􏰁</w:t>
      </w:r>
      <w:r w:rsidRPr="00853DFF">
        <w:rPr>
          <w:rFonts w:ascii="Times" w:hAnsi="Times" w:cs="Times"/>
          <w:b/>
          <w:bCs/>
          <w:color w:val="000000"/>
          <w:sz w:val="20"/>
          <w:szCs w:val="20"/>
        </w:rPr>
        <w:t xml:space="preserve"> AUTRES</w:t>
      </w:r>
    </w:p>
    <w:p w:rsidR="00F832D4" w:rsidRPr="00853DFF" w:rsidRDefault="00F832D4" w:rsidP="00F832D4">
      <w:pPr>
        <w:spacing w:line="360" w:lineRule="auto"/>
        <w:ind w:left="360"/>
        <w:jc w:val="both"/>
        <w:rPr>
          <w:rFonts w:ascii="Times" w:hAnsi="Times" w:cs="Times"/>
          <w:b/>
          <w:bCs/>
          <w:color w:val="000000"/>
          <w:sz w:val="20"/>
          <w:szCs w:val="20"/>
        </w:rPr>
      </w:pPr>
      <w:r w:rsidRPr="00853DFF">
        <w:rPr>
          <w:rFonts w:ascii="Times" w:hAnsi="Times" w:cs="Times"/>
          <w:b/>
          <w:bCs/>
          <w:color w:val="000000"/>
          <w:sz w:val="20"/>
          <w:szCs w:val="20"/>
        </w:rPr>
        <w:t xml:space="preserve">................................................................................................................................................... </w:t>
      </w:r>
    </w:p>
    <w:p w:rsidR="00F832D4" w:rsidRPr="00853DFF" w:rsidRDefault="00F832D4" w:rsidP="00F832D4">
      <w:pPr>
        <w:spacing w:line="360" w:lineRule="auto"/>
        <w:ind w:left="360"/>
        <w:jc w:val="both"/>
        <w:rPr>
          <w:rFonts w:ascii="Times" w:hAnsi="Times" w:cs="Times"/>
          <w:b/>
          <w:bCs/>
          <w:color w:val="000000"/>
          <w:sz w:val="20"/>
          <w:szCs w:val="20"/>
        </w:rPr>
      </w:pPr>
      <w:r w:rsidRPr="00853DFF">
        <w:rPr>
          <w:rFonts w:ascii="Times" w:hAnsi="Times" w:cs="Times"/>
          <w:b/>
          <w:bCs/>
          <w:color w:val="000000"/>
          <w:sz w:val="20"/>
          <w:szCs w:val="20"/>
        </w:rPr>
        <w:t>Date, signature et cachet du médecin</w:t>
      </w:r>
    </w:p>
    <w:p w:rsidR="00F832D4" w:rsidRPr="00853DFF" w:rsidRDefault="00F832D4" w:rsidP="00F832D4">
      <w:pPr>
        <w:spacing w:line="360" w:lineRule="auto"/>
        <w:ind w:left="360"/>
        <w:jc w:val="both"/>
        <w:rPr>
          <w:rFonts w:ascii="Times" w:hAnsi="Times" w:cs="Times"/>
          <w:b/>
          <w:bCs/>
          <w:color w:val="000000"/>
          <w:sz w:val="20"/>
          <w:szCs w:val="20"/>
        </w:rPr>
      </w:pPr>
    </w:p>
    <w:p w:rsidR="00F832D4" w:rsidRPr="00853DFF" w:rsidRDefault="00F832D4" w:rsidP="00F832D4">
      <w:pPr>
        <w:spacing w:line="360" w:lineRule="auto"/>
        <w:ind w:left="360"/>
        <w:jc w:val="both"/>
        <w:rPr>
          <w:rFonts w:ascii="Times" w:hAnsi="Times" w:cs="Times"/>
          <w:b/>
          <w:bCs/>
          <w:color w:val="000000"/>
          <w:sz w:val="20"/>
          <w:szCs w:val="20"/>
        </w:rPr>
      </w:pPr>
    </w:p>
    <w:p w:rsidR="00F832D4" w:rsidRPr="00853DFF" w:rsidRDefault="00F832D4" w:rsidP="00F832D4">
      <w:pPr>
        <w:spacing w:line="360" w:lineRule="auto"/>
        <w:ind w:left="360"/>
        <w:jc w:val="both"/>
        <w:rPr>
          <w:rFonts w:ascii="Times" w:hAnsi="Times" w:cs="Times"/>
          <w:b/>
          <w:bCs/>
          <w:color w:val="000000"/>
          <w:sz w:val="20"/>
          <w:szCs w:val="20"/>
        </w:rPr>
      </w:pPr>
    </w:p>
    <w:p w:rsidR="00F832D4" w:rsidRPr="00853DFF" w:rsidRDefault="00F832D4" w:rsidP="00F832D4">
      <w:pPr>
        <w:widowControl w:val="0"/>
        <w:autoSpaceDE w:val="0"/>
        <w:autoSpaceDN w:val="0"/>
        <w:adjustRightInd w:val="0"/>
        <w:spacing w:after="240"/>
        <w:ind w:left="360"/>
        <w:jc w:val="center"/>
        <w:rPr>
          <w:rFonts w:ascii="Times" w:hAnsi="Times" w:cs="Times"/>
          <w:sz w:val="20"/>
          <w:szCs w:val="20"/>
        </w:rPr>
      </w:pPr>
      <w:r w:rsidRPr="00853DFF">
        <w:rPr>
          <w:rFonts w:ascii="Times" w:hAnsi="Times" w:cs="Times"/>
          <w:b/>
          <w:bCs/>
          <w:sz w:val="20"/>
          <w:szCs w:val="20"/>
        </w:rPr>
        <w:t>Circuit de communication interne à l’établissement</w:t>
      </w: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8"/>
        <w:gridCol w:w="3069"/>
        <w:gridCol w:w="3328"/>
      </w:tblGrid>
      <w:tr w:rsidR="00F832D4" w:rsidRPr="00AB11D2" w:rsidTr="00D854AD">
        <w:trPr>
          <w:trHeight w:val="1902"/>
          <w:jc w:val="center"/>
        </w:trPr>
        <w:tc>
          <w:tcPr>
            <w:tcW w:w="3068" w:type="dxa"/>
          </w:tcPr>
          <w:p w:rsidR="00F832D4" w:rsidRPr="00AB11D2" w:rsidRDefault="00F832D4" w:rsidP="00D854AD">
            <w:pPr>
              <w:widowControl w:val="0"/>
              <w:autoSpaceDE w:val="0"/>
              <w:autoSpaceDN w:val="0"/>
              <w:adjustRightInd w:val="0"/>
              <w:spacing w:after="240"/>
              <w:jc w:val="center"/>
              <w:rPr>
                <w:rFonts w:ascii="Times" w:hAnsi="Times" w:cs="Times"/>
                <w:sz w:val="20"/>
                <w:szCs w:val="20"/>
              </w:rPr>
            </w:pPr>
            <w:r w:rsidRPr="00AB11D2">
              <w:rPr>
                <w:rFonts w:ascii="Times" w:hAnsi="Times" w:cs="Times"/>
                <w:b/>
                <w:bCs/>
                <w:sz w:val="20"/>
                <w:szCs w:val="20"/>
              </w:rPr>
              <w:t>Visa du professeur d’EPS</w:t>
            </w:r>
          </w:p>
          <w:p w:rsidR="00F832D4" w:rsidRPr="00AB11D2" w:rsidRDefault="00F832D4" w:rsidP="00D854AD">
            <w:pPr>
              <w:widowControl w:val="0"/>
              <w:autoSpaceDE w:val="0"/>
              <w:autoSpaceDN w:val="0"/>
              <w:adjustRightInd w:val="0"/>
              <w:spacing w:after="240"/>
              <w:rPr>
                <w:rFonts w:ascii="Times" w:hAnsi="Times" w:cs="Times"/>
                <w:sz w:val="20"/>
                <w:szCs w:val="20"/>
              </w:rPr>
            </w:pPr>
            <w:r w:rsidRPr="00AB11D2">
              <w:rPr>
                <w:rFonts w:ascii="Times" w:hAnsi="Times" w:cs="Times"/>
                <w:sz w:val="20"/>
                <w:szCs w:val="20"/>
              </w:rPr>
              <w:t>Date :</w:t>
            </w:r>
          </w:p>
        </w:tc>
        <w:tc>
          <w:tcPr>
            <w:tcW w:w="3069" w:type="dxa"/>
          </w:tcPr>
          <w:p w:rsidR="00F832D4" w:rsidRPr="00AB11D2" w:rsidRDefault="00F832D4" w:rsidP="00D854AD">
            <w:pPr>
              <w:widowControl w:val="0"/>
              <w:autoSpaceDE w:val="0"/>
              <w:autoSpaceDN w:val="0"/>
              <w:adjustRightInd w:val="0"/>
              <w:spacing w:after="240"/>
              <w:jc w:val="center"/>
              <w:rPr>
                <w:rFonts w:ascii="Times" w:hAnsi="Times" w:cs="Times"/>
                <w:b/>
                <w:bCs/>
                <w:sz w:val="20"/>
                <w:szCs w:val="20"/>
              </w:rPr>
            </w:pPr>
            <w:r w:rsidRPr="00AB11D2">
              <w:rPr>
                <w:rFonts w:ascii="Times" w:hAnsi="Times" w:cs="Times"/>
                <w:b/>
                <w:bCs/>
                <w:sz w:val="20"/>
                <w:szCs w:val="20"/>
              </w:rPr>
              <w:t>Visa de l’infirmière</w:t>
            </w:r>
          </w:p>
          <w:p w:rsidR="00F832D4" w:rsidRPr="00AB11D2" w:rsidRDefault="00F832D4" w:rsidP="00D854AD">
            <w:pPr>
              <w:widowControl w:val="0"/>
              <w:autoSpaceDE w:val="0"/>
              <w:autoSpaceDN w:val="0"/>
              <w:adjustRightInd w:val="0"/>
              <w:spacing w:after="240"/>
              <w:rPr>
                <w:rFonts w:ascii="Times" w:hAnsi="Times" w:cs="Times"/>
                <w:b/>
                <w:bCs/>
                <w:sz w:val="20"/>
                <w:szCs w:val="20"/>
              </w:rPr>
            </w:pPr>
            <w:r w:rsidRPr="00AB11D2">
              <w:rPr>
                <w:rFonts w:ascii="Times" w:hAnsi="Times" w:cs="Times"/>
                <w:sz w:val="20"/>
                <w:szCs w:val="20"/>
              </w:rPr>
              <w:t>Date :</w:t>
            </w:r>
          </w:p>
        </w:tc>
        <w:tc>
          <w:tcPr>
            <w:tcW w:w="3328" w:type="dxa"/>
          </w:tcPr>
          <w:p w:rsidR="00F832D4" w:rsidRPr="00AB11D2" w:rsidRDefault="00F832D4" w:rsidP="00D854AD">
            <w:pPr>
              <w:widowControl w:val="0"/>
              <w:autoSpaceDE w:val="0"/>
              <w:autoSpaceDN w:val="0"/>
              <w:adjustRightInd w:val="0"/>
              <w:spacing w:after="240"/>
              <w:jc w:val="center"/>
              <w:rPr>
                <w:rFonts w:ascii="Times" w:hAnsi="Times" w:cs="Times"/>
                <w:b/>
                <w:bCs/>
                <w:sz w:val="20"/>
                <w:szCs w:val="20"/>
              </w:rPr>
            </w:pPr>
            <w:r w:rsidRPr="00AB11D2">
              <w:rPr>
                <w:rFonts w:ascii="Times" w:hAnsi="Times" w:cs="Times"/>
                <w:b/>
                <w:bCs/>
                <w:sz w:val="20"/>
                <w:szCs w:val="20"/>
              </w:rPr>
              <w:t>Visa du CPE</w:t>
            </w:r>
          </w:p>
          <w:p w:rsidR="00F832D4" w:rsidRPr="00AB11D2" w:rsidRDefault="00F832D4" w:rsidP="00D854AD">
            <w:pPr>
              <w:widowControl w:val="0"/>
              <w:autoSpaceDE w:val="0"/>
              <w:autoSpaceDN w:val="0"/>
              <w:adjustRightInd w:val="0"/>
              <w:spacing w:after="240"/>
              <w:rPr>
                <w:rFonts w:ascii="Times" w:hAnsi="Times" w:cs="Times"/>
                <w:b/>
                <w:bCs/>
                <w:sz w:val="20"/>
                <w:szCs w:val="20"/>
              </w:rPr>
            </w:pPr>
            <w:r w:rsidRPr="00AB11D2">
              <w:rPr>
                <w:rFonts w:ascii="Times" w:hAnsi="Times" w:cs="Times"/>
                <w:sz w:val="20"/>
                <w:szCs w:val="20"/>
              </w:rPr>
              <w:t>Date :</w:t>
            </w:r>
          </w:p>
        </w:tc>
      </w:tr>
    </w:tbl>
    <w:p w:rsidR="00F832D4" w:rsidRPr="00853DFF" w:rsidRDefault="00F832D4" w:rsidP="00F832D4">
      <w:pPr>
        <w:widowControl w:val="0"/>
        <w:autoSpaceDE w:val="0"/>
        <w:autoSpaceDN w:val="0"/>
        <w:adjustRightInd w:val="0"/>
        <w:spacing w:after="240"/>
        <w:ind w:left="360"/>
        <w:rPr>
          <w:rFonts w:ascii="Times" w:hAnsi="Times" w:cs="Times"/>
          <w:sz w:val="20"/>
          <w:szCs w:val="20"/>
        </w:rPr>
      </w:pPr>
    </w:p>
    <w:p w:rsidR="00F832D4" w:rsidRDefault="00F832D4" w:rsidP="00F832D4">
      <w:pPr>
        <w:spacing w:line="360" w:lineRule="auto"/>
        <w:ind w:left="360"/>
        <w:jc w:val="right"/>
        <w:rPr>
          <w:rFonts w:ascii="Times" w:hAnsi="Times" w:cs="Times"/>
          <w:b/>
          <w:bCs/>
          <w:i/>
          <w:iCs/>
          <w:sz w:val="20"/>
          <w:szCs w:val="20"/>
        </w:rPr>
      </w:pPr>
      <w:r w:rsidRPr="00853DFF">
        <w:rPr>
          <w:rFonts w:ascii="Times" w:hAnsi="Times" w:cs="Times"/>
          <w:b/>
          <w:bCs/>
          <w:i/>
          <w:iCs/>
          <w:sz w:val="20"/>
          <w:szCs w:val="20"/>
        </w:rPr>
        <w:t>Aide à l’adaptation des situations en EPS - TSVP....</w:t>
      </w:r>
    </w:p>
    <w:p w:rsidR="00F832D4" w:rsidRDefault="00F832D4">
      <w:pPr>
        <w:spacing w:after="200" w:line="276" w:lineRule="auto"/>
        <w:rPr>
          <w:rFonts w:ascii="Times" w:hAnsi="Times" w:cs="Times"/>
          <w:b/>
          <w:bCs/>
          <w:i/>
          <w:iCs/>
          <w:sz w:val="20"/>
          <w:szCs w:val="20"/>
        </w:rPr>
      </w:pPr>
      <w:r>
        <w:rPr>
          <w:rFonts w:ascii="Times" w:hAnsi="Times" w:cs="Times"/>
          <w:b/>
          <w:bCs/>
          <w:i/>
          <w:iCs/>
          <w:sz w:val="20"/>
          <w:szCs w:val="20"/>
        </w:rPr>
        <w:br w:type="page"/>
      </w:r>
    </w:p>
    <w:p w:rsidR="00F832D4" w:rsidRDefault="00F832D4" w:rsidP="00F832D4">
      <w:pPr>
        <w:rPr>
          <w:rFonts w:ascii="Times" w:hAnsi="Times" w:cs="Times"/>
          <w:b/>
          <w:bCs/>
          <w:i/>
          <w:iCs/>
          <w:sz w:val="20"/>
          <w:szCs w:val="20"/>
        </w:rPr>
      </w:pPr>
    </w:p>
    <w:p w:rsidR="00F832D4" w:rsidRDefault="00F832D4" w:rsidP="00F832D4">
      <w:pPr>
        <w:ind w:left="360"/>
        <w:jc w:val="both"/>
        <w:rPr>
          <w:rFonts w:ascii="Times" w:hAnsi="Times" w:cs="Times"/>
          <w:color w:val="000000"/>
          <w:sz w:val="20"/>
          <w:szCs w:val="20"/>
        </w:rPr>
      </w:pPr>
    </w:p>
    <w:p w:rsidR="00F832D4" w:rsidRDefault="00F832D4" w:rsidP="00F832D4">
      <w:pPr>
        <w:pBdr>
          <w:top w:val="single" w:sz="4" w:space="1" w:color="auto"/>
          <w:left w:val="single" w:sz="4" w:space="4" w:color="auto"/>
          <w:bottom w:val="single" w:sz="4" w:space="1" w:color="auto"/>
          <w:right w:val="single" w:sz="4" w:space="4" w:color="auto"/>
        </w:pBdr>
        <w:ind w:left="360"/>
        <w:jc w:val="center"/>
        <w:rPr>
          <w:rFonts w:ascii="Times" w:hAnsi="Times" w:cs="Times"/>
          <w:color w:val="000000"/>
          <w:sz w:val="20"/>
          <w:szCs w:val="20"/>
        </w:rPr>
      </w:pPr>
      <w:r>
        <w:rPr>
          <w:rFonts w:ascii="Times" w:hAnsi="Times" w:cs="Times"/>
          <w:color w:val="000000"/>
          <w:sz w:val="20"/>
          <w:szCs w:val="20"/>
        </w:rPr>
        <w:t>CERTIFICAT MEDICAL</w:t>
      </w:r>
    </w:p>
    <w:p w:rsidR="00F832D4" w:rsidRDefault="00F832D4" w:rsidP="00F832D4">
      <w:pPr>
        <w:pBdr>
          <w:top w:val="single" w:sz="4" w:space="1" w:color="auto"/>
          <w:left w:val="single" w:sz="4" w:space="4" w:color="auto"/>
          <w:bottom w:val="single" w:sz="4" w:space="1" w:color="auto"/>
          <w:right w:val="single" w:sz="4" w:space="4" w:color="auto"/>
        </w:pBdr>
        <w:ind w:left="360"/>
        <w:jc w:val="center"/>
        <w:rPr>
          <w:rFonts w:ascii="Times" w:hAnsi="Times" w:cs="Times"/>
          <w:color w:val="000000"/>
          <w:sz w:val="20"/>
          <w:szCs w:val="20"/>
        </w:rPr>
      </w:pPr>
      <w:r>
        <w:rPr>
          <w:rFonts w:ascii="Times" w:hAnsi="Times" w:cs="Times"/>
          <w:color w:val="000000"/>
          <w:sz w:val="20"/>
          <w:szCs w:val="20"/>
        </w:rPr>
        <w:t>PERMETTANT une ADAPTATION des CONTENUS aux POSSIBILITES de L’ELEVE</w:t>
      </w:r>
    </w:p>
    <w:p w:rsidR="00F832D4" w:rsidRDefault="00F832D4" w:rsidP="00F832D4">
      <w:pPr>
        <w:pBdr>
          <w:top w:val="single" w:sz="4" w:space="1" w:color="auto"/>
          <w:left w:val="single" w:sz="4" w:space="4" w:color="auto"/>
          <w:bottom w:val="single" w:sz="4" w:space="1" w:color="auto"/>
          <w:right w:val="single" w:sz="4" w:space="4" w:color="auto"/>
        </w:pBdr>
        <w:ind w:left="360"/>
        <w:jc w:val="center"/>
        <w:rPr>
          <w:rFonts w:ascii="Times" w:hAnsi="Times" w:cs="Times"/>
          <w:color w:val="000000"/>
          <w:sz w:val="20"/>
          <w:szCs w:val="20"/>
        </w:rPr>
      </w:pPr>
      <w:r>
        <w:rPr>
          <w:rFonts w:ascii="Times" w:hAnsi="Times" w:cs="Times"/>
          <w:color w:val="000000"/>
          <w:sz w:val="20"/>
          <w:szCs w:val="20"/>
        </w:rPr>
        <w:t>en EDUCATION PHYSIQUE et SPORTIVE</w:t>
      </w:r>
    </w:p>
    <w:p w:rsidR="00F832D4" w:rsidRDefault="00F832D4" w:rsidP="00F832D4">
      <w:pPr>
        <w:pBdr>
          <w:top w:val="single" w:sz="4" w:space="1" w:color="auto"/>
          <w:left w:val="single" w:sz="4" w:space="4" w:color="auto"/>
          <w:bottom w:val="single" w:sz="4" w:space="1" w:color="auto"/>
          <w:right w:val="single" w:sz="4" w:space="4" w:color="auto"/>
        </w:pBdr>
        <w:ind w:left="360"/>
        <w:jc w:val="center"/>
        <w:rPr>
          <w:rFonts w:ascii="Times" w:hAnsi="Times" w:cs="Times"/>
          <w:color w:val="000000"/>
          <w:sz w:val="20"/>
          <w:szCs w:val="20"/>
        </w:rPr>
      </w:pPr>
      <w:r>
        <w:rPr>
          <w:rFonts w:ascii="Times" w:hAnsi="Times" w:cs="Times"/>
          <w:color w:val="000000"/>
          <w:sz w:val="20"/>
          <w:szCs w:val="20"/>
        </w:rPr>
        <w:t>Année scolaire 20…-20…</w:t>
      </w:r>
    </w:p>
    <w:p w:rsidR="00F832D4" w:rsidRDefault="00F832D4" w:rsidP="00F832D4">
      <w:pPr>
        <w:pBdr>
          <w:top w:val="single" w:sz="4" w:space="1" w:color="auto"/>
          <w:left w:val="single" w:sz="4" w:space="4" w:color="auto"/>
          <w:bottom w:val="single" w:sz="4" w:space="1" w:color="auto"/>
          <w:right w:val="single" w:sz="4" w:space="4" w:color="auto"/>
        </w:pBdr>
        <w:ind w:left="360"/>
        <w:jc w:val="center"/>
        <w:rPr>
          <w:rFonts w:ascii="Times" w:hAnsi="Times" w:cs="Times"/>
          <w:color w:val="000000"/>
          <w:sz w:val="20"/>
          <w:szCs w:val="20"/>
        </w:rPr>
      </w:pPr>
      <w:r>
        <w:rPr>
          <w:rFonts w:ascii="Times" w:hAnsi="Times" w:cs="Times"/>
          <w:color w:val="000000"/>
          <w:sz w:val="20"/>
          <w:szCs w:val="20"/>
        </w:rPr>
        <w:t>Académie de Paris</w:t>
      </w:r>
    </w:p>
    <w:p w:rsidR="00F832D4" w:rsidRDefault="00F832D4" w:rsidP="00F832D4">
      <w:pPr>
        <w:ind w:left="360"/>
        <w:jc w:val="both"/>
        <w:rPr>
          <w:rFonts w:ascii="Times" w:hAnsi="Times" w:cs="Times"/>
          <w:color w:val="000000"/>
          <w:sz w:val="20"/>
          <w:szCs w:val="20"/>
        </w:rPr>
      </w:pPr>
    </w:p>
    <w:p w:rsidR="00F832D4" w:rsidRDefault="00F832D4" w:rsidP="00F832D4">
      <w:pPr>
        <w:ind w:left="360"/>
        <w:jc w:val="both"/>
        <w:rPr>
          <w:rFonts w:ascii="Times" w:hAnsi="Times" w:cs="Times"/>
          <w:b/>
          <w:bCs/>
          <w:color w:val="000000"/>
          <w:sz w:val="22"/>
          <w:szCs w:val="22"/>
        </w:rPr>
      </w:pPr>
      <w:r>
        <w:rPr>
          <w:rFonts w:ascii="Times" w:hAnsi="Times" w:cs="Times"/>
          <w:color w:val="000000"/>
          <w:sz w:val="20"/>
          <w:szCs w:val="20"/>
        </w:rPr>
        <w:t xml:space="preserve">Rappel : </w:t>
      </w:r>
      <w:r>
        <w:rPr>
          <w:rFonts w:ascii="Times" w:hAnsi="Times" w:cs="Times"/>
          <w:i/>
          <w:iCs/>
          <w:color w:val="000000"/>
          <w:sz w:val="20"/>
          <w:szCs w:val="20"/>
        </w:rPr>
        <w:t xml:space="preserve">« L'éducation physique et sportive est une discipline d'enseignement à part entière. Elle participe à l'acquisition d'apprentissages fondamentaux et contribue à la formation globale de l'individu. </w:t>
      </w:r>
      <w:r>
        <w:rPr>
          <w:rFonts w:ascii="Times" w:hAnsi="Times" w:cs="Times"/>
          <w:b/>
          <w:bCs/>
          <w:i/>
          <w:iCs/>
          <w:color w:val="000000"/>
          <w:sz w:val="20"/>
          <w:szCs w:val="20"/>
        </w:rPr>
        <w:t>Elle est obligatoire et sanctionnée à l'ensemble des examens</w:t>
      </w:r>
      <w:r>
        <w:rPr>
          <w:rFonts w:ascii="Times" w:hAnsi="Times" w:cs="Times"/>
          <w:i/>
          <w:iCs/>
          <w:color w:val="000000"/>
          <w:sz w:val="20"/>
          <w:szCs w:val="20"/>
        </w:rPr>
        <w:t xml:space="preserve">.... Les nouvelles dispositions réglementaires .... retiennent </w:t>
      </w:r>
      <w:r>
        <w:rPr>
          <w:rFonts w:ascii="Times" w:hAnsi="Times" w:cs="Times"/>
          <w:b/>
          <w:bCs/>
          <w:i/>
          <w:iCs/>
          <w:color w:val="000000"/>
          <w:sz w:val="20"/>
          <w:szCs w:val="20"/>
        </w:rPr>
        <w:t>le principe de l'aptitude à priori de tous les élèves à suivre l'enseignement de cette discipline</w:t>
      </w:r>
      <w:r>
        <w:rPr>
          <w:rFonts w:ascii="Times" w:hAnsi="Times" w:cs="Times"/>
          <w:i/>
          <w:iCs/>
          <w:color w:val="000000"/>
          <w:sz w:val="20"/>
          <w:szCs w:val="20"/>
        </w:rPr>
        <w:t>. Il convient donc, désormais, de substituer la notion d'inaptitude à celle de dispense. » (Réf : Circulaire du 17 mai 1990)</w:t>
      </w:r>
    </w:p>
    <w:p w:rsidR="00F832D4" w:rsidRDefault="00F832D4" w:rsidP="00F832D4">
      <w:pPr>
        <w:ind w:left="360"/>
        <w:jc w:val="both"/>
        <w:rPr>
          <w:rFonts w:ascii="Times" w:hAnsi="Times" w:cs="Times"/>
          <w:b/>
          <w:bCs/>
          <w:color w:val="000000"/>
          <w:sz w:val="22"/>
          <w:szCs w:val="22"/>
        </w:rPr>
      </w:pPr>
    </w:p>
    <w:p w:rsidR="00F832D4" w:rsidRDefault="00F832D4" w:rsidP="00F832D4">
      <w:pPr>
        <w:ind w:left="360"/>
        <w:jc w:val="center"/>
        <w:rPr>
          <w:rFonts w:ascii="Times" w:hAnsi="Times" w:cs="Times"/>
          <w:b/>
          <w:bCs/>
          <w:color w:val="000000"/>
          <w:sz w:val="22"/>
          <w:szCs w:val="22"/>
        </w:rPr>
      </w:pPr>
      <w:r>
        <w:rPr>
          <w:rFonts w:ascii="Times" w:hAnsi="Times" w:cs="Times"/>
          <w:b/>
          <w:bCs/>
          <w:color w:val="000000"/>
          <w:sz w:val="22"/>
          <w:szCs w:val="22"/>
        </w:rPr>
        <w:t>INAPTITUDE FONCTIONNELLE PARTIELLE</w:t>
      </w:r>
    </w:p>
    <w:p w:rsidR="00F832D4" w:rsidRDefault="00F832D4" w:rsidP="00F832D4">
      <w:pPr>
        <w:ind w:left="360"/>
        <w:jc w:val="center"/>
        <w:rPr>
          <w:rFonts w:ascii="Times" w:hAnsi="Times" w:cs="Times"/>
          <w:b/>
          <w:bCs/>
          <w:color w:val="000000"/>
          <w:sz w:val="22"/>
          <w:szCs w:val="22"/>
        </w:rPr>
      </w:pPr>
      <w:r>
        <w:rPr>
          <w:rFonts w:ascii="Times" w:hAnsi="Times" w:cs="Times"/>
          <w:b/>
          <w:bCs/>
          <w:color w:val="000000"/>
          <w:sz w:val="22"/>
          <w:szCs w:val="22"/>
        </w:rPr>
        <w:t>à l’enseignement de l’EPS</w:t>
      </w:r>
    </w:p>
    <w:p w:rsidR="00F832D4" w:rsidRDefault="00F832D4" w:rsidP="00F832D4">
      <w:pPr>
        <w:ind w:left="360"/>
        <w:rPr>
          <w:rFonts w:ascii="Times" w:hAnsi="Times" w:cs="Times"/>
          <w:b/>
          <w:bCs/>
          <w:color w:val="000000"/>
          <w:sz w:val="22"/>
          <w:szCs w:val="22"/>
        </w:rPr>
      </w:pPr>
    </w:p>
    <w:p w:rsidR="00F832D4"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w:hAnsi="Times" w:cs="Times"/>
          <w:i/>
          <w:iCs/>
          <w:color w:val="000000"/>
          <w:sz w:val="20"/>
          <w:szCs w:val="20"/>
        </w:rPr>
      </w:pPr>
      <w:r>
        <w:rPr>
          <w:rFonts w:ascii="Times" w:hAnsi="Times" w:cs="Times"/>
          <w:i/>
          <w:iCs/>
          <w:color w:val="000000"/>
          <w:sz w:val="20"/>
          <w:szCs w:val="20"/>
        </w:rPr>
        <w:t>« En cas d'inaptitude partielle, afin de permettre une adaptation de l'enseignement de l'éducation physique et sportive .......il importe, que ces données soient exprimées de façon explicite afin qu'un enseignement réel, mais adapté aux possibilités de l'élève, puisse être mis en place. » (Réf : Circulaire du 17 mai 1990)</w:t>
      </w:r>
    </w:p>
    <w:p w:rsidR="00F832D4" w:rsidRDefault="00F832D4" w:rsidP="00F832D4">
      <w:pPr>
        <w:ind w:left="360"/>
        <w:rPr>
          <w:rFonts w:ascii="Times" w:hAnsi="Times" w:cs="Times"/>
          <w:b/>
          <w:bCs/>
          <w:i/>
          <w:iCs/>
          <w:color w:val="000000"/>
          <w:sz w:val="22"/>
          <w:szCs w:val="22"/>
        </w:rPr>
      </w:pPr>
    </w:p>
    <w:p w:rsidR="00F832D4" w:rsidRDefault="00F832D4" w:rsidP="00F832D4">
      <w:pPr>
        <w:ind w:left="360"/>
        <w:rPr>
          <w:rFonts w:ascii="Times" w:hAnsi="Times" w:cs="Times"/>
          <w:b/>
          <w:bCs/>
          <w:i/>
          <w:iCs/>
          <w:color w:val="000000"/>
          <w:sz w:val="22"/>
          <w:szCs w:val="22"/>
        </w:rPr>
      </w:pPr>
      <w:r>
        <w:rPr>
          <w:rFonts w:ascii="Times" w:hAnsi="Times" w:cs="Times"/>
          <w:b/>
          <w:bCs/>
          <w:i/>
          <w:iCs/>
          <w:color w:val="000000"/>
          <w:sz w:val="22"/>
          <w:szCs w:val="22"/>
        </w:rPr>
        <w:t>Cocher les cases</w:t>
      </w:r>
    </w:p>
    <w:p w:rsidR="00F832D4" w:rsidRDefault="00F832D4" w:rsidP="00F832D4">
      <w:pPr>
        <w:ind w:left="360"/>
        <w:rPr>
          <w:rFonts w:ascii="Times" w:hAnsi="Times" w:cs="Times"/>
          <w:b/>
          <w:bCs/>
          <w:i/>
          <w:iCs/>
          <w:color w:val="000000"/>
          <w:sz w:val="22"/>
          <w:szCs w:val="22"/>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76"/>
        <w:gridCol w:w="1842"/>
        <w:gridCol w:w="1701"/>
        <w:gridCol w:w="1134"/>
        <w:gridCol w:w="1985"/>
      </w:tblGrid>
      <w:tr w:rsidR="00F832D4" w:rsidRPr="00853DFF" w:rsidTr="00D854AD">
        <w:trPr>
          <w:jc w:val="center"/>
        </w:trPr>
        <w:tc>
          <w:tcPr>
            <w:tcW w:w="2160" w:type="dxa"/>
            <w:vMerge w:val="restart"/>
            <w:tcBorders>
              <w:top w:val="single" w:sz="24" w:space="0" w:color="auto"/>
              <w:left w:val="single" w:sz="24" w:space="0" w:color="auto"/>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b/>
                <w:sz w:val="20"/>
                <w:szCs w:val="20"/>
              </w:rPr>
            </w:pPr>
            <w:r w:rsidRPr="00853DFF">
              <w:rPr>
                <w:rFonts w:ascii="Times" w:hAnsi="Times" w:cs="Times"/>
                <w:b/>
                <w:sz w:val="20"/>
                <w:szCs w:val="20"/>
              </w:rPr>
              <w:t>FONCTIONS</w:t>
            </w:r>
          </w:p>
        </w:tc>
        <w:tc>
          <w:tcPr>
            <w:tcW w:w="1276" w:type="dxa"/>
            <w:vMerge w:val="restart"/>
            <w:tcBorders>
              <w:top w:val="single" w:sz="24" w:space="0" w:color="auto"/>
              <w:left w:val="single" w:sz="24" w:space="0" w:color="auto"/>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sidRPr="00853DFF">
              <w:rPr>
                <w:rFonts w:ascii="Times" w:hAnsi="Times" w:cs="Times"/>
                <w:b/>
                <w:bCs/>
                <w:sz w:val="20"/>
                <w:szCs w:val="20"/>
              </w:rPr>
              <w:t>POSSIBLE</w:t>
            </w:r>
          </w:p>
        </w:tc>
        <w:tc>
          <w:tcPr>
            <w:tcW w:w="3543" w:type="dxa"/>
            <w:gridSpan w:val="2"/>
            <w:tcBorders>
              <w:top w:val="single" w:sz="24" w:space="0" w:color="auto"/>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sidRPr="00853DFF">
              <w:rPr>
                <w:rFonts w:ascii="Times" w:hAnsi="Times" w:cs="Times"/>
                <w:b/>
                <w:bCs/>
                <w:sz w:val="20"/>
                <w:szCs w:val="20"/>
              </w:rPr>
              <w:t>POUR UN EFFORT D’INTENSITE</w:t>
            </w:r>
          </w:p>
        </w:tc>
        <w:tc>
          <w:tcPr>
            <w:tcW w:w="3119" w:type="dxa"/>
            <w:gridSpan w:val="2"/>
            <w:tcBorders>
              <w:top w:val="single" w:sz="24" w:space="0" w:color="auto"/>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sidRPr="00853DFF">
              <w:rPr>
                <w:rFonts w:ascii="Times" w:hAnsi="Times" w:cs="Times"/>
                <w:b/>
                <w:bCs/>
                <w:sz w:val="20"/>
                <w:szCs w:val="20"/>
              </w:rPr>
              <w:t>POUR UN EFFORT DE DUREE</w:t>
            </w:r>
          </w:p>
        </w:tc>
      </w:tr>
      <w:tr w:rsidR="00F832D4" w:rsidRPr="00853DFF" w:rsidTr="00D854AD">
        <w:trPr>
          <w:trHeight w:val="355"/>
          <w:jc w:val="center"/>
        </w:trPr>
        <w:tc>
          <w:tcPr>
            <w:tcW w:w="2160" w:type="dxa"/>
            <w:vMerge/>
            <w:tcBorders>
              <w:top w:val="single" w:sz="24" w:space="0" w:color="auto"/>
              <w:left w:val="single" w:sz="24" w:space="0" w:color="auto"/>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p>
        </w:tc>
        <w:tc>
          <w:tcPr>
            <w:tcW w:w="1276" w:type="dxa"/>
            <w:vMerge/>
            <w:tcBorders>
              <w:top w:val="single" w:sz="24" w:space="0" w:color="auto"/>
              <w:left w:val="single" w:sz="24" w:space="0" w:color="auto"/>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p>
        </w:tc>
        <w:tc>
          <w:tcPr>
            <w:tcW w:w="1842" w:type="dxa"/>
            <w:tcBorders>
              <w:left w:val="single" w:sz="24" w:space="0" w:color="auto"/>
              <w:bottom w:val="single" w:sz="24" w:space="0" w:color="auto"/>
            </w:tcBorders>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1"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Times" w:hAnsi="Times" w:cs="Times"/>
                <w:sz w:val="20"/>
                <w:szCs w:val="20"/>
              </w:rPr>
              <w:t>Forte</w:t>
            </w:r>
          </w:p>
        </w:tc>
        <w:tc>
          <w:tcPr>
            <w:tcW w:w="1701" w:type="dxa"/>
            <w:tcBorders>
              <w:bottom w:val="single" w:sz="24" w:space="0" w:color="auto"/>
              <w:right w:val="single" w:sz="24" w:space="0" w:color="auto"/>
            </w:tcBorders>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sz w:val="20"/>
                <w:szCs w:val="20"/>
              </w:rPr>
              <w:t>Modérée</w:t>
            </w:r>
          </w:p>
        </w:tc>
        <w:tc>
          <w:tcPr>
            <w:tcW w:w="1134" w:type="dxa"/>
            <w:tcBorders>
              <w:left w:val="single" w:sz="24" w:space="0" w:color="auto"/>
              <w:bottom w:val="single" w:sz="24" w:space="0" w:color="auto"/>
            </w:tcBorders>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sz w:val="20"/>
                <w:szCs w:val="20"/>
              </w:rPr>
              <w:t>Prolongée</w:t>
            </w:r>
          </w:p>
        </w:tc>
        <w:tc>
          <w:tcPr>
            <w:tcW w:w="1985" w:type="dxa"/>
            <w:tcBorders>
              <w:bottom w:val="single" w:sz="24" w:space="0" w:color="auto"/>
              <w:right w:val="single" w:sz="24" w:space="0" w:color="auto"/>
            </w:tcBorders>
          </w:tcPr>
          <w:p w:rsidR="00F832D4" w:rsidRPr="00853DFF" w:rsidRDefault="00F832D4" w:rsidP="00D854AD">
            <w:pPr>
              <w:widowControl w:val="0"/>
              <w:autoSpaceDE w:val="0"/>
              <w:autoSpaceDN w:val="0"/>
              <w:adjustRightInd w:val="0"/>
              <w:jc w:val="center"/>
              <w:rPr>
                <w:rFonts w:ascii="Times" w:hAnsi="Times" w:cs="Times"/>
                <w:sz w:val="20"/>
                <w:szCs w:val="20"/>
              </w:rPr>
            </w:pPr>
            <w:r w:rsidRPr="00853DFF">
              <w:rPr>
                <w:rFonts w:ascii="Times" w:hAnsi="Times" w:cs="Times"/>
                <w:sz w:val="20"/>
                <w:szCs w:val="20"/>
              </w:rPr>
              <w:t>Limitée</w:t>
            </w:r>
          </w:p>
        </w:tc>
      </w:tr>
      <w:tr w:rsidR="00F832D4" w:rsidRPr="00853DFF" w:rsidTr="00D854AD">
        <w:trPr>
          <w:jc w:val="center"/>
        </w:trPr>
        <w:tc>
          <w:tcPr>
            <w:tcW w:w="2160" w:type="dxa"/>
            <w:tcBorders>
              <w:top w:val="single" w:sz="24" w:space="0" w:color="auto"/>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b/>
                <w:bCs/>
                <w:sz w:val="20"/>
                <w:szCs w:val="20"/>
              </w:rPr>
              <w:t>Marcher</w:t>
            </w:r>
          </w:p>
        </w:tc>
        <w:tc>
          <w:tcPr>
            <w:tcW w:w="1276" w:type="dxa"/>
            <w:tcBorders>
              <w:top w:val="single" w:sz="24" w:space="0" w:color="auto"/>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842" w:type="dxa"/>
            <w:tcBorders>
              <w:top w:val="single" w:sz="24" w:space="0" w:color="auto"/>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701" w:type="dxa"/>
            <w:tcBorders>
              <w:top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134" w:type="dxa"/>
            <w:tcBorders>
              <w:top w:val="single" w:sz="24" w:space="0" w:color="auto"/>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985" w:type="dxa"/>
            <w:tcBorders>
              <w:top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r>
      <w:tr w:rsidR="00F832D4" w:rsidRPr="00853DFF" w:rsidTr="00D854AD">
        <w:trPr>
          <w:jc w:val="center"/>
        </w:trPr>
        <w:tc>
          <w:tcPr>
            <w:tcW w:w="2160"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b/>
                <w:bCs/>
                <w:sz w:val="20"/>
                <w:szCs w:val="20"/>
              </w:rPr>
              <w:t>Courir</w:t>
            </w:r>
          </w:p>
        </w:tc>
        <w:tc>
          <w:tcPr>
            <w:tcW w:w="1276"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842" w:type="dxa"/>
            <w:tcBorders>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701" w:type="dxa"/>
            <w:tcBorders>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134" w:type="dxa"/>
            <w:tcBorders>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985" w:type="dxa"/>
            <w:tcBorders>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r>
      <w:tr w:rsidR="00F832D4" w:rsidRPr="00853DFF" w:rsidTr="00D854AD">
        <w:trPr>
          <w:jc w:val="center"/>
        </w:trPr>
        <w:tc>
          <w:tcPr>
            <w:tcW w:w="2160"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b/>
                <w:bCs/>
                <w:sz w:val="20"/>
                <w:szCs w:val="20"/>
              </w:rPr>
              <w:t>Lancer</w:t>
            </w:r>
          </w:p>
        </w:tc>
        <w:tc>
          <w:tcPr>
            <w:tcW w:w="1276"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842" w:type="dxa"/>
            <w:tcBorders>
              <w:lef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2"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1"/>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Wingdings 2" w:hAnsi="Wingdings 2" w:cs="Wingdings 2"/>
                <w:sz w:val="20"/>
                <w:szCs w:val="20"/>
              </w:rPr>
              <w:t>􏰁</w:t>
            </w:r>
          </w:p>
        </w:tc>
        <w:tc>
          <w:tcPr>
            <w:tcW w:w="1701" w:type="dxa"/>
            <w:tcBorders>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134" w:type="dxa"/>
            <w:tcBorders>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985" w:type="dxa"/>
            <w:tcBorders>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3" name="Imag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2"/>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Wingdings 2" w:hAnsi="Wingdings 2" w:cs="Wingdings 2"/>
                <w:sz w:val="20"/>
                <w:szCs w:val="20"/>
              </w:rPr>
              <w:t>􏰁</w:t>
            </w:r>
          </w:p>
        </w:tc>
      </w:tr>
      <w:tr w:rsidR="00F832D4" w:rsidRPr="00853DFF" w:rsidTr="00D854AD">
        <w:trPr>
          <w:jc w:val="center"/>
        </w:trPr>
        <w:tc>
          <w:tcPr>
            <w:tcW w:w="2160"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b/>
                <w:bCs/>
                <w:sz w:val="20"/>
                <w:szCs w:val="20"/>
              </w:rPr>
              <w:t>Lever-Porter</w:t>
            </w:r>
          </w:p>
        </w:tc>
        <w:tc>
          <w:tcPr>
            <w:tcW w:w="1276"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842" w:type="dxa"/>
            <w:tcBorders>
              <w:lef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4" name="Imag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3"/>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Wingdings 2" w:hAnsi="Wingdings 2" w:cs="Wingdings 2"/>
                <w:sz w:val="20"/>
                <w:szCs w:val="20"/>
              </w:rPr>
              <w:t>􏰁</w:t>
            </w:r>
          </w:p>
        </w:tc>
        <w:tc>
          <w:tcPr>
            <w:tcW w:w="1701" w:type="dxa"/>
            <w:tcBorders>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134" w:type="dxa"/>
            <w:tcBorders>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985" w:type="dxa"/>
            <w:tcBorders>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5"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4"/>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Wingdings 2" w:hAnsi="Wingdings 2" w:cs="Wingdings 2"/>
                <w:sz w:val="20"/>
                <w:szCs w:val="20"/>
              </w:rPr>
              <w:t>􏰁</w:t>
            </w:r>
          </w:p>
        </w:tc>
      </w:tr>
      <w:tr w:rsidR="00F832D4" w:rsidRPr="00853DFF" w:rsidTr="00D854AD">
        <w:trPr>
          <w:jc w:val="center"/>
        </w:trPr>
        <w:tc>
          <w:tcPr>
            <w:tcW w:w="2160"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b/>
                <w:bCs/>
                <w:sz w:val="20"/>
                <w:szCs w:val="20"/>
              </w:rPr>
              <w:t>Nager</w:t>
            </w:r>
          </w:p>
        </w:tc>
        <w:tc>
          <w:tcPr>
            <w:tcW w:w="1276" w:type="dxa"/>
            <w:tcBorders>
              <w:left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842" w:type="dxa"/>
            <w:tcBorders>
              <w:lef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5"/>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Wingdings 2" w:hAnsi="Wingdings 2" w:cs="Wingdings 2"/>
                <w:sz w:val="20"/>
                <w:szCs w:val="20"/>
              </w:rPr>
              <w:t>􏰁</w:t>
            </w:r>
          </w:p>
        </w:tc>
        <w:tc>
          <w:tcPr>
            <w:tcW w:w="1701" w:type="dxa"/>
            <w:tcBorders>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134" w:type="dxa"/>
            <w:tcBorders>
              <w:lef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985" w:type="dxa"/>
            <w:tcBorders>
              <w:right w:val="single" w:sz="24" w:space="0" w:color="auto"/>
            </w:tcBorders>
            <w:vAlign w:val="center"/>
          </w:tcPr>
          <w:p w:rsidR="00F832D4" w:rsidRPr="00853DFF" w:rsidRDefault="00F832D4" w:rsidP="00D854AD">
            <w:pPr>
              <w:widowControl w:val="0"/>
              <w:autoSpaceDE w:val="0"/>
              <w:autoSpaceDN w:val="0"/>
              <w:adjustRightInd w:val="0"/>
              <w:jc w:val="center"/>
              <w:rPr>
                <w:rFonts w:ascii="Times" w:hAnsi="Times" w:cs="Times"/>
                <w:sz w:val="20"/>
                <w:szCs w:val="20"/>
              </w:rPr>
            </w:pPr>
            <w:r>
              <w:rPr>
                <w:rFonts w:ascii="Times" w:hAnsi="Times" w:cs="Times"/>
                <w:noProof/>
                <w:sz w:val="20"/>
                <w:szCs w:val="20"/>
              </w:rPr>
              <w:drawing>
                <wp:inline distT="0" distB="0" distL="0" distR="0">
                  <wp:extent cx="8255" cy="8255"/>
                  <wp:effectExtent l="0" t="0" r="0" b="0"/>
                  <wp:docPr id="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6"/>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53DFF">
              <w:rPr>
                <w:rFonts w:ascii="Wingdings 2" w:hAnsi="Wingdings 2" w:cs="Wingdings 2"/>
                <w:sz w:val="20"/>
                <w:szCs w:val="20"/>
              </w:rPr>
              <w:t>􏰁</w:t>
            </w:r>
          </w:p>
        </w:tc>
      </w:tr>
      <w:tr w:rsidR="00F832D4" w:rsidRPr="00853DFF" w:rsidTr="00D854AD">
        <w:trPr>
          <w:jc w:val="center"/>
        </w:trPr>
        <w:tc>
          <w:tcPr>
            <w:tcW w:w="2160" w:type="dxa"/>
            <w:tcBorders>
              <w:left w:val="single" w:sz="24" w:space="0" w:color="auto"/>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Times" w:hAnsi="Times" w:cs="Times"/>
                <w:b/>
                <w:bCs/>
                <w:sz w:val="20"/>
                <w:szCs w:val="20"/>
              </w:rPr>
              <w:t>Sauter</w:t>
            </w:r>
          </w:p>
        </w:tc>
        <w:tc>
          <w:tcPr>
            <w:tcW w:w="1276" w:type="dxa"/>
            <w:tcBorders>
              <w:left w:val="single" w:sz="24" w:space="0" w:color="auto"/>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842" w:type="dxa"/>
            <w:tcBorders>
              <w:left w:val="single" w:sz="24" w:space="0" w:color="auto"/>
              <w:bottom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701" w:type="dxa"/>
            <w:tcBorders>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134" w:type="dxa"/>
            <w:tcBorders>
              <w:left w:val="single" w:sz="24" w:space="0" w:color="auto"/>
              <w:bottom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c>
          <w:tcPr>
            <w:tcW w:w="1985" w:type="dxa"/>
            <w:tcBorders>
              <w:bottom w:val="single" w:sz="24" w:space="0" w:color="auto"/>
              <w:right w:val="single" w:sz="24" w:space="0" w:color="auto"/>
            </w:tcBorders>
            <w:vAlign w:val="center"/>
          </w:tcPr>
          <w:p w:rsidR="00F832D4" w:rsidRPr="00853DFF" w:rsidRDefault="00F832D4" w:rsidP="00D854AD">
            <w:pPr>
              <w:widowControl w:val="0"/>
              <w:autoSpaceDE w:val="0"/>
              <w:autoSpaceDN w:val="0"/>
              <w:adjustRightInd w:val="0"/>
              <w:spacing w:after="240"/>
              <w:jc w:val="center"/>
              <w:rPr>
                <w:rFonts w:ascii="Times" w:hAnsi="Times" w:cs="Times"/>
                <w:sz w:val="20"/>
                <w:szCs w:val="20"/>
              </w:rPr>
            </w:pPr>
            <w:r w:rsidRPr="00853DFF">
              <w:rPr>
                <w:rFonts w:ascii="Wingdings 2" w:hAnsi="Wingdings 2" w:cs="Wingdings 2"/>
                <w:sz w:val="20"/>
                <w:szCs w:val="20"/>
              </w:rPr>
              <w:t>􏰁</w:t>
            </w:r>
          </w:p>
        </w:tc>
      </w:tr>
    </w:tbl>
    <w:p w:rsidR="00F832D4" w:rsidRDefault="00F832D4" w:rsidP="00F832D4">
      <w:pPr>
        <w:ind w:left="360"/>
        <w:rPr>
          <w:rFonts w:ascii="Times" w:hAnsi="Times" w:cs="Times"/>
          <w:b/>
          <w:bCs/>
          <w:color w:val="000000"/>
          <w:sz w:val="22"/>
          <w:szCs w:val="22"/>
        </w:rPr>
      </w:pPr>
    </w:p>
    <w:p w:rsidR="00F832D4" w:rsidRDefault="00F832D4" w:rsidP="00F832D4">
      <w:pPr>
        <w:rPr>
          <w:rFonts w:ascii="Times" w:hAnsi="Times" w:cs="Times"/>
          <w:b/>
          <w:bCs/>
          <w:color w:val="000000"/>
          <w:sz w:val="22"/>
          <w:szCs w:val="22"/>
        </w:rPr>
      </w:pPr>
      <w:r>
        <w:rPr>
          <w:rFonts w:ascii="Times" w:hAnsi="Times" w:cs="Times"/>
          <w:b/>
          <w:bCs/>
          <w:color w:val="000000"/>
          <w:sz w:val="22"/>
          <w:szCs w:val="22"/>
        </w:rPr>
        <w:t>N.B : L’effort doit toujours respecter la non-douleur et peut aller au seuil de tolérance identifié par l’élève.</w:t>
      </w:r>
    </w:p>
    <w:p w:rsidR="00F832D4" w:rsidRDefault="00F832D4" w:rsidP="00F832D4">
      <w:pPr>
        <w:ind w:left="360"/>
        <w:rPr>
          <w:rFonts w:ascii="Times" w:hAnsi="Times" w:cs="Times"/>
          <w:b/>
          <w:bCs/>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6"/>
      </w:tblGrid>
      <w:tr w:rsidR="00F832D4" w:rsidRPr="00AB11D2" w:rsidTr="00D854AD">
        <w:trPr>
          <w:jc w:val="center"/>
        </w:trPr>
        <w:tc>
          <w:tcPr>
            <w:tcW w:w="9206" w:type="dxa"/>
          </w:tcPr>
          <w:p w:rsidR="00F832D4" w:rsidRPr="00AB11D2" w:rsidRDefault="00F832D4" w:rsidP="00D854AD">
            <w:pPr>
              <w:widowControl w:val="0"/>
              <w:autoSpaceDE w:val="0"/>
              <w:autoSpaceDN w:val="0"/>
              <w:adjustRightInd w:val="0"/>
              <w:spacing w:after="240"/>
              <w:jc w:val="center"/>
              <w:rPr>
                <w:rFonts w:ascii="Times" w:hAnsi="Times" w:cs="Times"/>
                <w:b/>
                <w:bCs/>
              </w:rPr>
            </w:pPr>
            <w:r w:rsidRPr="00AB11D2">
              <w:rPr>
                <w:rFonts w:ascii="Times" w:hAnsi="Times" w:cs="Times"/>
                <w:b/>
                <w:bCs/>
                <w:sz w:val="22"/>
                <w:szCs w:val="22"/>
              </w:rPr>
              <w:t>PRECISIONS</w:t>
            </w:r>
          </w:p>
          <w:p w:rsidR="00F832D4" w:rsidRPr="00AB11D2" w:rsidRDefault="00F832D4" w:rsidP="00D854AD">
            <w:pPr>
              <w:widowControl w:val="0"/>
              <w:autoSpaceDE w:val="0"/>
              <w:autoSpaceDN w:val="0"/>
              <w:adjustRightInd w:val="0"/>
              <w:spacing w:after="240"/>
              <w:jc w:val="center"/>
              <w:rPr>
                <w:rFonts w:ascii="Times" w:hAnsi="Times" w:cs="Times"/>
              </w:rPr>
            </w:pPr>
            <w:r w:rsidRPr="00AB11D2">
              <w:rPr>
                <w:rFonts w:ascii="Times" w:hAnsi="Times" w:cs="Times"/>
                <w:b/>
                <w:bCs/>
                <w:sz w:val="22"/>
                <w:szCs w:val="22"/>
              </w:rPr>
              <w:t>Permettant au professeur d’adapter les situations d’apprentissages</w:t>
            </w:r>
          </w:p>
        </w:tc>
      </w:tr>
      <w:tr w:rsidR="00F832D4" w:rsidRPr="00AB11D2" w:rsidTr="00D854AD">
        <w:trPr>
          <w:trHeight w:val="2100"/>
          <w:jc w:val="center"/>
        </w:trPr>
        <w:tc>
          <w:tcPr>
            <w:tcW w:w="9206" w:type="dxa"/>
          </w:tcPr>
          <w:p w:rsidR="00F832D4" w:rsidRPr="00AB11D2" w:rsidRDefault="00F832D4" w:rsidP="00D854AD">
            <w:pPr>
              <w:widowControl w:val="0"/>
              <w:autoSpaceDE w:val="0"/>
              <w:autoSpaceDN w:val="0"/>
              <w:adjustRightInd w:val="0"/>
              <w:spacing w:after="240"/>
              <w:rPr>
                <w:rFonts w:ascii="Times" w:hAnsi="Times" w:cs="Times"/>
              </w:rPr>
            </w:pPr>
          </w:p>
        </w:tc>
      </w:tr>
    </w:tbl>
    <w:p w:rsidR="00F832D4"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rPr>
      </w:pPr>
    </w:p>
    <w:p w:rsidR="00F832D4" w:rsidRDefault="003B0CA6"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32385</wp:posOffset>
                </wp:positionV>
                <wp:extent cx="2857500" cy="685800"/>
                <wp:effectExtent l="13970" t="15240" r="14605" b="13335"/>
                <wp:wrapSquare wrapText="bothSides"/>
                <wp:docPr id="9"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25400">
                          <a:solidFill>
                            <a:srgbClr val="000000"/>
                          </a:solidFill>
                          <a:miter lim="800000"/>
                          <a:headEnd/>
                          <a:tailEnd/>
                        </a:ln>
                      </wps:spPr>
                      <wps:txbx>
                        <w:txbxContent>
                          <w:p w:rsidR="00F832D4" w:rsidRDefault="00F832D4" w:rsidP="00F83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0" o:spid="_x0000_s1026" type="#_x0000_t202" style="position:absolute;margin-left:225pt;margin-top:2.55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" strokeweight="2pt">
                <v:textbox>
                  <w:txbxContent>
                    <w:p w:rsidR="00F832D4" w:rsidRDefault="00F832D4" w:rsidP="00F832D4"/>
                  </w:txbxContent>
                </v:textbox>
                <w10:wrap type="square"/>
              </v:shape>
            </w:pict>
          </mc:Fallback>
        </mc:AlternateContent>
      </w:r>
      <w:r w:rsidR="00F832D4">
        <w:rPr>
          <w:rFonts w:ascii="Times" w:hAnsi="Times" w:cs="Times"/>
          <w:noProof/>
        </w:rPr>
        <w:drawing>
          <wp:inline distT="0" distB="0" distL="0" distR="0">
            <wp:extent cx="8255" cy="8255"/>
            <wp:effectExtent l="0" t="0" r="0" b="0"/>
            <wp:docPr id="8"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5"/>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832D4">
        <w:rPr>
          <w:rFonts w:ascii="Times" w:hAnsi="Times" w:cs="Times"/>
          <w:color w:val="000000"/>
          <w:sz w:val="20"/>
          <w:szCs w:val="20"/>
        </w:rPr>
        <w:t>Date :</w:t>
      </w:r>
    </w:p>
    <w:p w:rsidR="00F832D4" w:rsidRDefault="00F832D4" w:rsidP="00F83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0D4B61" w:rsidRPr="00F832D4" w:rsidRDefault="00F832D4" w:rsidP="00F832D4">
      <w:pPr>
        <w:widowControl w:val="0"/>
        <w:autoSpaceDE w:val="0"/>
        <w:autoSpaceDN w:val="0"/>
        <w:adjustRightInd w:val="0"/>
        <w:rPr>
          <w:rFonts w:ascii="Times" w:hAnsi="Times" w:cs="Times"/>
        </w:rPr>
      </w:pPr>
      <w:r>
        <w:rPr>
          <w:rFonts w:ascii="Times" w:hAnsi="Times" w:cs="Times"/>
          <w:color w:val="000000"/>
          <w:sz w:val="20"/>
          <w:szCs w:val="20"/>
        </w:rPr>
        <w:t>Signature et cachet du médecin :</w:t>
      </w:r>
    </w:p>
    <w:sectPr w:rsidR="000D4B61" w:rsidRPr="00F832D4" w:rsidSect="00F832D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D4"/>
    <w:rsid w:val="000D4B61"/>
    <w:rsid w:val="003B0CA6"/>
    <w:rsid w:val="00F83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35420-4794-4D31-AC64-2B42862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2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2D4"/>
    <w:rPr>
      <w:rFonts w:ascii="Tahoma" w:hAnsi="Tahoma" w:cs="Tahoma"/>
      <w:sz w:val="16"/>
      <w:szCs w:val="16"/>
    </w:rPr>
  </w:style>
  <w:style w:type="character" w:customStyle="1" w:styleId="TextedebullesCar">
    <w:name w:val="Texte de bulles Car"/>
    <w:basedOn w:val="Policepardfaut"/>
    <w:link w:val="Textedebulles"/>
    <w:uiPriority w:val="99"/>
    <w:semiHidden/>
    <w:rsid w:val="00F832D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professeur</dc:creator>
  <cp:keywords/>
  <dc:description/>
  <cp:lastModifiedBy>Phi</cp:lastModifiedBy>
  <cp:revision>2</cp:revision>
  <dcterms:created xsi:type="dcterms:W3CDTF">2017-10-04T10:40:00Z</dcterms:created>
  <dcterms:modified xsi:type="dcterms:W3CDTF">2017-10-04T10:40:00Z</dcterms:modified>
</cp:coreProperties>
</file>